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AB792D" w:rsidRDefault="00A762AB" w:rsidP="00A762AB">
      <w:pPr>
        <w:pStyle w:val="Default"/>
        <w:jc w:val="center"/>
        <w:rPr>
          <w:sz w:val="23"/>
          <w:szCs w:val="23"/>
          <w:lang w:val="ru-RU"/>
        </w:rPr>
      </w:pPr>
      <w:r w:rsidRPr="008A3998">
        <w:rPr>
          <w:b/>
          <w:bCs/>
          <w:sz w:val="23"/>
          <w:szCs w:val="23"/>
        </w:rPr>
        <w:t>КОМЕРЦІЙНА ПРОПОЗИЦІЯ №</w:t>
      </w:r>
      <w:r w:rsidR="00B13D14" w:rsidRPr="00AB792D">
        <w:rPr>
          <w:b/>
          <w:bCs/>
          <w:sz w:val="23"/>
          <w:szCs w:val="23"/>
          <w:lang w:val="ru-RU"/>
        </w:rPr>
        <w:t>3</w:t>
      </w:r>
    </w:p>
    <w:p w:rsidR="00A762AB" w:rsidRPr="008A3998" w:rsidRDefault="00A762AB" w:rsidP="00A762AB">
      <w:pPr>
        <w:pStyle w:val="Default"/>
        <w:rPr>
          <w:sz w:val="23"/>
          <w:szCs w:val="23"/>
        </w:rPr>
      </w:pPr>
      <w:r w:rsidRPr="008A3998">
        <w:rPr>
          <w:b/>
          <w:bCs/>
          <w:sz w:val="23"/>
          <w:szCs w:val="23"/>
        </w:rPr>
        <w:t>від «</w:t>
      </w:r>
      <w:r w:rsidR="005F0DFA" w:rsidRPr="00B13D14">
        <w:rPr>
          <w:b/>
          <w:bCs/>
          <w:sz w:val="23"/>
          <w:szCs w:val="23"/>
          <w:lang w:val="ru-RU"/>
        </w:rPr>
        <w:t>__</w:t>
      </w:r>
      <w:r w:rsidRPr="008A3998">
        <w:rPr>
          <w:b/>
          <w:bCs/>
          <w:sz w:val="23"/>
          <w:szCs w:val="23"/>
        </w:rPr>
        <w:t xml:space="preserve">» </w:t>
      </w:r>
      <w:r w:rsidR="005F0DFA" w:rsidRPr="00B13D14">
        <w:rPr>
          <w:b/>
          <w:bCs/>
          <w:sz w:val="23"/>
          <w:szCs w:val="23"/>
          <w:lang w:val="ru-RU"/>
        </w:rPr>
        <w:t>______</w:t>
      </w:r>
      <w:r w:rsidRPr="008A3998">
        <w:rPr>
          <w:b/>
          <w:bCs/>
          <w:sz w:val="23"/>
          <w:szCs w:val="23"/>
        </w:rPr>
        <w:t xml:space="preserve"> 20</w:t>
      </w:r>
      <w:r w:rsidR="00DF6947" w:rsidRPr="00A276EA">
        <w:rPr>
          <w:b/>
          <w:bCs/>
          <w:sz w:val="23"/>
          <w:szCs w:val="23"/>
          <w:lang w:val="ru-RU"/>
        </w:rPr>
        <w:t>_</w:t>
      </w:r>
      <w:r w:rsidR="005F0DFA" w:rsidRPr="00B13D14">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A276EA">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A276EA">
              <w:rPr>
                <w:sz w:val="20"/>
                <w:szCs w:val="20"/>
                <w:lang w:val="en-US"/>
              </w:rPr>
              <w:t>4</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A276EA">
              <w:rPr>
                <w:sz w:val="20"/>
                <w:szCs w:val="20"/>
                <w:lang w:val="en-US"/>
              </w:rPr>
              <w:t>4</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813EEA">
            <w:pPr>
              <w:pStyle w:val="Default"/>
              <w:rPr>
                <w:sz w:val="20"/>
                <w:szCs w:val="20"/>
              </w:rPr>
            </w:pPr>
            <w:r w:rsidRPr="008A3998">
              <w:rPr>
                <w:b/>
                <w:bCs/>
                <w:sz w:val="20"/>
                <w:szCs w:val="20"/>
              </w:rPr>
              <w:t>(тариф «</w:t>
            </w:r>
            <w:r w:rsidR="00813EEA">
              <w:rPr>
                <w:b/>
                <w:bCs/>
                <w:sz w:val="20"/>
                <w:szCs w:val="20"/>
              </w:rPr>
              <w:t>бе</w:t>
            </w:r>
            <w:r w:rsidRPr="008A3998">
              <w:rPr>
                <w:b/>
                <w:bCs/>
                <w:sz w:val="20"/>
                <w:szCs w:val="20"/>
              </w:rPr>
              <w:t xml:space="preserve">з </w:t>
            </w:r>
            <w:proofErr w:type="spellStart"/>
            <w:r w:rsidRPr="008A3998">
              <w:rPr>
                <w:b/>
                <w:bCs/>
                <w:sz w:val="20"/>
                <w:szCs w:val="20"/>
              </w:rPr>
              <w:t>тариф</w:t>
            </w:r>
            <w:r w:rsidR="00813EEA">
              <w:rPr>
                <w:b/>
                <w:bCs/>
                <w:sz w:val="20"/>
                <w:szCs w:val="20"/>
              </w:rPr>
              <w:t>а</w:t>
            </w:r>
            <w:proofErr w:type="spellEnd"/>
            <w:r w:rsidRPr="008A3998">
              <w:rPr>
                <w:b/>
                <w:bCs/>
                <w:sz w:val="20"/>
                <w:szCs w:val="20"/>
              </w:rPr>
              <w:t xml:space="preserve"> ОСР»</w:t>
            </w:r>
            <w:r w:rsidR="00813EEA">
              <w:rPr>
                <w:b/>
                <w:bCs/>
                <w:sz w:val="20"/>
                <w:szCs w:val="20"/>
              </w:rPr>
              <w:t>, авансовий платіж</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proofErr w:type="spellStart"/>
            <w:r>
              <w:rPr>
                <w:sz w:val="20"/>
                <w:szCs w:val="20"/>
              </w:rPr>
              <w:t>Ц</w:t>
            </w:r>
            <w:r>
              <w:rPr>
                <w:sz w:val="20"/>
                <w:szCs w:val="20"/>
                <w:vertAlign w:val="subscript"/>
              </w:rPr>
              <w:t>розр</w:t>
            </w:r>
            <w:proofErr w:type="spellEnd"/>
            <w:r w:rsidR="00B13D14" w:rsidRPr="00F009DC">
              <w:rPr>
                <w:sz w:val="20"/>
                <w:szCs w:val="20"/>
                <w:lang w:val="ru-RU"/>
              </w:rPr>
              <w:t xml:space="preserve"> </w:t>
            </w:r>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 xml:space="preserve">тариф на послуги постачальника електричної енергії,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C73E78" w:rsidRDefault="00C73E78" w:rsidP="00F009DC">
            <w:pPr>
              <w:pStyle w:val="Default"/>
              <w:rPr>
                <w:sz w:val="20"/>
                <w:szCs w:val="20"/>
              </w:rPr>
            </w:pPr>
            <w:r w:rsidRPr="008A3998">
              <w:rPr>
                <w:sz w:val="20"/>
                <w:szCs w:val="20"/>
              </w:rPr>
              <w:t xml:space="preserve">Постачальник до </w:t>
            </w:r>
            <w:r>
              <w:rPr>
                <w:sz w:val="20"/>
                <w:szCs w:val="20"/>
              </w:rPr>
              <w:t>25</w:t>
            </w:r>
            <w:r w:rsidRPr="008A3998">
              <w:rPr>
                <w:sz w:val="20"/>
                <w:szCs w:val="20"/>
              </w:rPr>
              <w:t xml:space="preserve"> числа </w:t>
            </w:r>
            <w:r w:rsidRPr="00394F4C">
              <w:rPr>
                <w:sz w:val="20"/>
                <w:szCs w:val="20"/>
              </w:rPr>
              <w:t xml:space="preserve"> місяця, що передує розрахунковому періоду</w:t>
            </w:r>
            <w:r>
              <w:rPr>
                <w:sz w:val="20"/>
                <w:szCs w:val="20"/>
              </w:rPr>
              <w:t>, надає Споживачу</w:t>
            </w:r>
            <w:r w:rsidRPr="008A3998">
              <w:rPr>
                <w:sz w:val="20"/>
                <w:szCs w:val="20"/>
              </w:rPr>
              <w:t xml:space="preserve"> рахунок на оплату електричної енергії</w:t>
            </w:r>
            <w:r>
              <w:rPr>
                <w:sz w:val="20"/>
                <w:szCs w:val="20"/>
              </w:rPr>
              <w:t xml:space="preserve"> у плановому</w:t>
            </w:r>
            <w:r w:rsidRPr="008A3998">
              <w:rPr>
                <w:sz w:val="20"/>
                <w:szCs w:val="20"/>
              </w:rPr>
              <w:t xml:space="preserve"> період</w:t>
            </w:r>
            <w:r>
              <w:rPr>
                <w:sz w:val="20"/>
                <w:szCs w:val="20"/>
              </w:rPr>
              <w:t>і</w:t>
            </w:r>
            <w:r w:rsidRPr="008A3998">
              <w:rPr>
                <w:sz w:val="20"/>
                <w:szCs w:val="20"/>
              </w:rPr>
              <w:t>.</w:t>
            </w:r>
          </w:p>
          <w:p w:rsidR="00193D0E" w:rsidRDefault="00193D0E" w:rsidP="00F009DC">
            <w:pPr>
              <w:pStyle w:val="Default"/>
              <w:rPr>
                <w:sz w:val="20"/>
                <w:szCs w:val="20"/>
              </w:rPr>
            </w:pPr>
            <w:r w:rsidRPr="00193D0E">
              <w:rPr>
                <w:sz w:val="20"/>
                <w:szCs w:val="20"/>
              </w:rPr>
              <w:t xml:space="preserve">Споживач </w:t>
            </w:r>
            <w:r>
              <w:rPr>
                <w:sz w:val="20"/>
                <w:szCs w:val="20"/>
              </w:rPr>
              <w:t>здійснює плановий</w:t>
            </w:r>
            <w:r w:rsidRPr="00193D0E">
              <w:rPr>
                <w:sz w:val="20"/>
                <w:szCs w:val="20"/>
              </w:rPr>
              <w:t xml:space="preserve"> плат</w:t>
            </w:r>
            <w:r>
              <w:rPr>
                <w:sz w:val="20"/>
                <w:szCs w:val="20"/>
              </w:rPr>
              <w:t>і</w:t>
            </w:r>
            <w:r w:rsidRPr="00193D0E">
              <w:rPr>
                <w:sz w:val="20"/>
                <w:szCs w:val="20"/>
              </w:rPr>
              <w:t xml:space="preserve">ж на </w:t>
            </w:r>
            <w:proofErr w:type="spellStart"/>
            <w:r>
              <w:rPr>
                <w:sz w:val="20"/>
                <w:szCs w:val="20"/>
              </w:rPr>
              <w:t>спец</w:t>
            </w:r>
            <w:r w:rsidR="00394F4C">
              <w:rPr>
                <w:sz w:val="20"/>
                <w:szCs w:val="20"/>
              </w:rPr>
              <w:t>рахунок</w:t>
            </w:r>
            <w:proofErr w:type="spellEnd"/>
            <w:r w:rsidR="00394F4C">
              <w:rPr>
                <w:sz w:val="20"/>
                <w:szCs w:val="20"/>
              </w:rPr>
              <w:t xml:space="preserve"> Постачальника до 30 числа </w:t>
            </w:r>
            <w:r w:rsidR="00394F4C">
              <w:t xml:space="preserve"> </w:t>
            </w:r>
            <w:r w:rsidR="00394F4C" w:rsidRPr="00394F4C">
              <w:rPr>
                <w:sz w:val="20"/>
                <w:szCs w:val="20"/>
              </w:rPr>
              <w:t>місяця, що передує розрахунковому періоду</w:t>
            </w:r>
            <w:r w:rsidR="00394F4C">
              <w:rPr>
                <w:sz w:val="20"/>
                <w:szCs w:val="20"/>
              </w:rPr>
              <w:t>.</w:t>
            </w:r>
          </w:p>
          <w:p w:rsidR="00193D0E" w:rsidRPr="00193D0E" w:rsidRDefault="00193D0E" w:rsidP="00193D0E">
            <w:pPr>
              <w:pStyle w:val="Default"/>
              <w:rPr>
                <w:sz w:val="20"/>
                <w:szCs w:val="20"/>
              </w:rPr>
            </w:pPr>
            <w:r w:rsidRPr="00193D0E">
              <w:rPr>
                <w:sz w:val="20"/>
                <w:szCs w:val="20"/>
              </w:rPr>
              <w:t xml:space="preserve">Розмір суми платежу розраховується як сума добутків обсягів заявленої  величини споживання електричної </w:t>
            </w:r>
            <w:r w:rsidRPr="00193D0E">
              <w:rPr>
                <w:sz w:val="20"/>
                <w:szCs w:val="20"/>
              </w:rPr>
              <w:lastRenderedPageBreak/>
              <w:t xml:space="preserve">енергії на наступний розрахунковий період </w:t>
            </w:r>
            <w:r w:rsidR="00394F4C">
              <w:rPr>
                <w:sz w:val="20"/>
                <w:szCs w:val="20"/>
              </w:rPr>
              <w:t xml:space="preserve"> та</w:t>
            </w:r>
            <w:r w:rsidRPr="00193D0E">
              <w:rPr>
                <w:sz w:val="20"/>
                <w:szCs w:val="20"/>
              </w:rPr>
              <w:t xml:space="preserve"> ціну електроенергії</w:t>
            </w:r>
            <w:r w:rsidR="00394F4C">
              <w:rPr>
                <w:sz w:val="20"/>
                <w:szCs w:val="20"/>
              </w:rPr>
              <w:t xml:space="preserve"> у поточному місяці</w:t>
            </w:r>
            <w:r w:rsidRPr="00193D0E">
              <w:rPr>
                <w:sz w:val="20"/>
                <w:szCs w:val="20"/>
              </w:rPr>
              <w:t>, з урахуванням ПДВ.</w:t>
            </w:r>
          </w:p>
          <w:p w:rsidR="00193D0E" w:rsidRPr="00193D0E" w:rsidRDefault="00193D0E" w:rsidP="00193D0E">
            <w:pPr>
              <w:pStyle w:val="Default"/>
              <w:rPr>
                <w:sz w:val="20"/>
                <w:szCs w:val="20"/>
              </w:rPr>
            </w:pPr>
            <w:r w:rsidRPr="00193D0E">
              <w:rPr>
                <w:sz w:val="20"/>
                <w:szCs w:val="20"/>
              </w:rPr>
              <w:t>Якщо день оплати припадає на вихідний чи святковий день, то останнім днем оплати є день, що передує святковому чи вихідному дню.</w:t>
            </w:r>
          </w:p>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AB792D">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lastRenderedPageBreak/>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A276EA">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A276EA" w:rsidRPr="00A276EA">
              <w:rPr>
                <w:sz w:val="20"/>
                <w:szCs w:val="20"/>
                <w:lang w:val="ru-RU"/>
              </w:rPr>
              <w:t>4</w:t>
            </w:r>
            <w:bookmarkStart w:id="0" w:name="_GoBack"/>
            <w:bookmarkEnd w:id="0"/>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DF6947">
            <w:pPr>
              <w:pStyle w:val="Default"/>
              <w:rPr>
                <w:b/>
                <w:sz w:val="16"/>
                <w:szCs w:val="16"/>
              </w:rPr>
            </w:pPr>
            <w:r>
              <w:rPr>
                <w:b/>
              </w:rPr>
              <w:t>Д</w:t>
            </w:r>
            <w:r w:rsidRPr="008A3998">
              <w:rPr>
                <w:b/>
              </w:rPr>
              <w:t>иректор ___________</w:t>
            </w:r>
            <w:r w:rsidR="00DF6947">
              <w:rPr>
                <w:b/>
              </w:rPr>
              <w:t>Одинець О.М.</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7218DA"/>
    <w:rsid w:val="00726351"/>
    <w:rsid w:val="00777B3A"/>
    <w:rsid w:val="008034C4"/>
    <w:rsid w:val="00813EEA"/>
    <w:rsid w:val="00826D54"/>
    <w:rsid w:val="008441FC"/>
    <w:rsid w:val="008A3998"/>
    <w:rsid w:val="008C639F"/>
    <w:rsid w:val="008F5F0A"/>
    <w:rsid w:val="00912CEF"/>
    <w:rsid w:val="00A276EA"/>
    <w:rsid w:val="00A762AB"/>
    <w:rsid w:val="00AB21C5"/>
    <w:rsid w:val="00AB792D"/>
    <w:rsid w:val="00B13D14"/>
    <w:rsid w:val="00C32EDD"/>
    <w:rsid w:val="00C73E78"/>
    <w:rsid w:val="00CA4FCC"/>
    <w:rsid w:val="00D80E06"/>
    <w:rsid w:val="00D90461"/>
    <w:rsid w:val="00DF6947"/>
    <w:rsid w:val="00E37C69"/>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097D-7E9E-4FDE-8584-6EE05F8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5035</Words>
  <Characters>2870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2020-05-07T13:03:00Z</dcterms:created>
  <dcterms:modified xsi:type="dcterms:W3CDTF">2024-01-02T09:22:00Z</dcterms:modified>
</cp:coreProperties>
</file>